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D99A2B" w:color="auto" w:val="clear"/>
        <w:spacing w:after="0"/>
      </w:pPr>
      <w:r>
        <w:rPr>
          <w:sz w:val="10"/>
          <w:szCs w:val="10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24"/>
          <w:szCs w:val="24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/>
          <w:bCs/>
          <w:color w:val="D99A2B"/>
          <w:sz w:val="15"/>
          <w:szCs w:val="15"/>
        </w:rPr>
        <w:t xml:space="preserve">S'INSTALLER AU MAROC · FICHIERS DU LIVRE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16"/>
          <w:szCs w:val="16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Georgia" w:cs="Georgia" w:eastAsia="Georgia" w:hAnsi="Georgia"/>
          <w:b/>
          <w:bCs/>
          <w:color w:val="FFFFFF"/>
          <w:sz w:val="56"/>
          <w:szCs w:val="56"/>
        </w:rPr>
        <w:t xml:space="preserve">Le carnet d'adresses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16"/>
          <w:szCs w:val="16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DFEEE5"/>
          <w:sz w:val="20"/>
          <w:szCs w:val="20"/>
        </w:rPr>
        <w:t xml:space="preserve">Les contacts officiels du livre, et toutes les cases à remplir au fil de votre installation.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24"/>
          <w:szCs w:val="24"/>
        </w:rPr>
        <w:t xml:space="preserve"> </w:t>
      </w:r>
    </w:p>
    <w:p>
      <w:pPr>
        <w:spacing w:after="120"/>
      </w:pPr>
    </w:p>
    <w:p>
      <w:pPr>
        <w:spacing w:after="120"/>
      </w:pPr>
    </w:p>
    <w:p>
      <w:pPr>
        <w:spacing w:after="120"/>
      </w:pPr>
      <w:r>
        <w:rPr>
          <w:rFonts w:ascii="Georgia" w:cs="Georgia" w:eastAsia="Georgia" w:hAnsi="Georgia"/>
          <w:b/>
          <w:bCs/>
          <w:color w:val="1F4E3D"/>
          <w:sz w:val="26"/>
          <w:szCs w:val="26"/>
        </w:rPr>
        <w:t xml:space="preserve">Sommaire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1. Les numéros et sites officiels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annexe B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2. Santé et urgences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à remplir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3. Logement et quotidien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à remplir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4. Démarches, argent et famille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à remplir</w:t>
      </w:r>
    </w:p>
    <w:p>
      <w:pPr>
        <w:spacing w:after="120"/>
      </w:pPr>
    </w:p>
    <w:p>
      <w:pPr>
        <w:pBdr>
          <w:top w:val="single" w:color="CFE1D6" w:sz="4" w:space="6"/>
        </w:pBdr>
        <w:spacing w:before="400"/>
      </w:pPr>
      <w:r>
        <w:rPr>
          <w:rFonts w:ascii="Arial" w:cs="Arial" w:eastAsia="Arial" w:hAnsi="Arial"/>
          <w:b/>
          <w:bCs/>
          <w:color w:val="1F4E3D"/>
          <w:sz w:val="16"/>
          <w:szCs w:val="16"/>
        </w:rPr>
        <w:t xml:space="preserve">S'installer au Maroc</w:t>
      </w:r>
      <w:r>
        <w:rPr>
          <w:rFonts w:ascii="Arial" w:cs="Arial" w:eastAsia="Arial" w:hAnsi="Arial"/>
          <w:color w:val="5C6A70"/>
          <w:sz w:val="16"/>
          <w:szCs w:val="16"/>
        </w:rPr>
        <w:t xml:space="preserve"> — Samir El Andaloussi · Éditions du Flamboyant · installationaumaroc.com</w:t>
      </w:r>
      <w:r>
        <w:rPr>
          <w:rFonts w:ascii="Arial" w:cs="Arial" w:eastAsia="Arial" w:hAnsi="Arial"/>
          <w:color w:val="5C6A70"/>
          <w:sz w:val="16"/>
          <w:szCs w:val="16"/>
        </w:rPr>
        <w:br/>
        <w:t xml:space="preserve">Fichier réservé à l'usage personnel des lecteurs du livre. Informations vérifiées à l'automne 2026.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ANNEXE B — CONTACTS OFFICIELS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Les numéros et sites officiels</w:t>
      </w:r>
    </w:p>
    <w:p>
      <w:pPr>
        <w:spacing w:after="140" w:line="280"/>
      </w:pPr>
      <w:r>
        <w:rPr>
          <w:rFonts w:ascii="Georgia" w:cs="Georgia" w:eastAsia="Georgia" w:hAnsi="Georgia"/>
          <w:i/>
          <w:iCs/>
          <w:color w:val="46555B"/>
          <w:sz w:val="19"/>
          <w:szCs w:val="19"/>
        </w:rPr>
        <w:t xml:space="preserve">Vérifiés à l'automne 2026. Confirmez-les à votre arrivée et enregistrez les numéros d'urgence dans votre téléphone dès le premier jour.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9C6A0E"/>
          <w:sz w:val="22"/>
          <w:szCs w:val="22"/>
        </w:rPr>
        <w:t xml:space="preserve">Les numéros d'urgence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tblHeader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Numéro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Police, en ville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Numéro d'urgence depuis un téléphone portable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112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Pompiers et protection civile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SAMU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141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Gendarmerie royale, hors des villes et sur autoroute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177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Centre antipoison et de pharmacovigilance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0801 000 180, ou 05 37 68 64 64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9C6A0E"/>
          <w:sz w:val="22"/>
          <w:szCs w:val="22"/>
        </w:rPr>
        <w:t xml:space="preserve">Les portails de l'État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tblHeader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Procédures administratives et pièces exigées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idarati.ma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Réclamations contre une administration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chikaya.ma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Commande de documents officiels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watiqa.ma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Impôts, Direction générale des impôts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tax.gov.ma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Sécurité sociale, CNSS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cnss.ma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Réglementation des changes, Office des changes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oc.gov.ma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Conservation foncière, ANCFCC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ancfcc.gov.ma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Douane, admission temporaire des véhicules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douane.gov.ma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Visa du contrat de travail d'étranger, plateforme Taechir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taechir.travail.gov.ma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Casier judiciaire en ligne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Guichet électronique du ministère de la Justice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Permis de conduire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Portail de la NARSA, Agence nationale de la sécurité routière</w:t>
            </w:r>
          </w:p>
        </w:tc>
      </w:tr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Différend persistant avec l'administration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Institution du Médiateur du Royaume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9C6A0E"/>
          <w:sz w:val="22"/>
          <w:szCs w:val="22"/>
        </w:rPr>
        <w:t xml:space="preserve">Les ambassades et consulats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France.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Ambassade à Rabat et consulats généraux à Rabat, Casablanca, Marrakech, Tanger, Fès et Agadir. Site : ma.ambafrance.org. Consulat général de Rabat : 05 37 67 87 00. Casablanca : 05 22 48 93 00. Marrakech : 05 24 38 82 00. Agadir : 05 28 29 91 50.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Belgique.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Ambassade à Rabat. Site : morocco.diplomatie.belgium.be. Téléphone : 05 37 26 80 60.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Suisse.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Ambassade à Rabat, et consuls honoraires notamment à Casablanca, Marrakech, Tanger et près d'Agadir. Site : eda.admin.ch/rabat. Téléphone : 05 37 26 80 30.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Luxembourg.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Pas d'ambassade résidente au Maroc : les questions consulaires relèvent de l'ambassade de Belgique à Rabat. Des consuls honoraires sont présents à Casablanca et à Agadir.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Canada.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Ambassade à Rabat. Coordonnées sur le site du gouvernement du Canada, rubrique consacrée au Maroc.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À REMPLIR AU FIL DE VOTRE INSTALLATION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Santé et urgences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1800"/>
        <w:gridCol w:w="3238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Téléphone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Adresse, horaires, notes</w:t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Médecin traitant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Pédiatre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Clinique la plus proche (urgences)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Urgences pédiatriques de nuit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Pharmacie la plus proche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Dentiste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Laboratoire d'analyses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Assistance de l'assurance santé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Permanence du consulat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À REMPLIR AU FIL DE VOTRE INSTALLATION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Logement et quotidien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1800"/>
        <w:gridCol w:w="3238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Téléphone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Adresse, horaires, notes</w:t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Propriétaire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Agent immobilier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Syndic ou gardien de la résidence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Eau et électricité (distributeur)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Internet (opérateur)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Gaz (épicier du quartier)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Plombier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Électricien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Serrurier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Aide à domicile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À REMPLIR AU FIL DE VOTRE INSTALLATION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Démarches, argent et famille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1800"/>
        <w:gridCol w:w="3238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Téléphone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Adresse, horaires, notes</w:t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Moqaddem du quartier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Commune ou arrondissement (légalisations)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Commissariat (service des étrangers)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Banque (conseiller)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Comptable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Notaire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Avocat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École ou crèche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Garage et assurance auto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Personne de confiance sur place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Proche à prévenir dans le pays d'origine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7A8A85"/>
        <w:sz w:val="14"/>
        <w:szCs w:val="14"/>
      </w:rPr>
      <w:t xml:space="preserve">S'installer au Maroc — installationaumaroc.com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color w:val="7A8A85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F2A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1F4E3D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9C6A0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carnet.docx</dc:title>
  <dc:creator>Samir El Andaloussi</dc:creator>
  <cp:lastModifiedBy>Un-named</cp:lastModifiedBy>
  <cp:revision>1</cp:revision>
  <dcterms:created xsi:type="dcterms:W3CDTF">2026-10-16T14:36:17.688Z</dcterms:created>
  <dcterms:modified xsi:type="dcterms:W3CDTF">2026-10-16T14:36:17.688Z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